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06" w:rsidRDefault="00092406" w:rsidP="00092406">
      <w:pPr>
        <w:pStyle w:val="Standard"/>
        <w:spacing w:line="240" w:lineRule="auto"/>
        <w:jc w:val="center"/>
        <w:rPr>
          <w:rFonts w:ascii="標楷體" w:eastAsia="標楷體" w:hAnsi="標楷體"/>
          <w:sz w:val="36"/>
          <w:szCs w:val="24"/>
        </w:rPr>
      </w:pPr>
      <w:r w:rsidRPr="00E674B5">
        <w:rPr>
          <w:rFonts w:ascii="標楷體" w:eastAsia="標楷體" w:hAnsi="標楷體" w:hint="eastAsia"/>
          <w:sz w:val="36"/>
          <w:szCs w:val="24"/>
        </w:rPr>
        <w:t>國</w:t>
      </w:r>
      <w:r>
        <w:rPr>
          <w:rFonts w:ascii="標楷體" w:eastAsia="標楷體" w:hAnsi="標楷體" w:hint="eastAsia"/>
          <w:sz w:val="36"/>
          <w:szCs w:val="24"/>
        </w:rPr>
        <w:t>立</w:t>
      </w:r>
      <w:r w:rsidRPr="00E674B5">
        <w:rPr>
          <w:rFonts w:ascii="標楷體" w:eastAsia="標楷體" w:hAnsi="標楷體" w:hint="eastAsia"/>
          <w:sz w:val="36"/>
          <w:szCs w:val="24"/>
        </w:rPr>
        <w:t>臺灣藝術大學</w:t>
      </w:r>
    </w:p>
    <w:p w:rsidR="00092406" w:rsidRPr="00D10056" w:rsidRDefault="00092406" w:rsidP="00092406">
      <w:pPr>
        <w:pStyle w:val="Standard"/>
        <w:spacing w:line="240" w:lineRule="auto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D10056">
        <w:rPr>
          <w:rFonts w:ascii="標楷體" w:eastAsia="標楷體" w:hAnsi="標楷體" w:hint="eastAsia"/>
          <w:sz w:val="32"/>
          <w:szCs w:val="32"/>
        </w:rPr>
        <w:t>吊掛用具</w:t>
      </w:r>
      <w:r w:rsidR="00D10056" w:rsidRPr="00D10056">
        <w:rPr>
          <w:rFonts w:ascii="標楷體" w:eastAsia="標楷體" w:hAnsi="標楷體" w:hint="eastAsia"/>
          <w:sz w:val="32"/>
          <w:szCs w:val="32"/>
        </w:rPr>
        <w:t>每月定期檢查表</w:t>
      </w:r>
    </w:p>
    <w:bookmarkEnd w:id="0"/>
    <w:p w:rsidR="00215F60" w:rsidRPr="00215F60" w:rsidRDefault="00215F60" w:rsidP="00215F60">
      <w:pPr>
        <w:pStyle w:val="Standard"/>
        <w:spacing w:line="360" w:lineRule="auto"/>
        <w:jc w:val="both"/>
        <w:rPr>
          <w:rFonts w:eastAsia="新細明體"/>
        </w:rPr>
      </w:pPr>
      <w:r>
        <w:rPr>
          <w:rFonts w:ascii="標楷體" w:eastAsia="標楷體" w:hAnsi="標楷體"/>
        </w:rPr>
        <w:t>系所名稱:</w:t>
      </w:r>
      <w:r>
        <w:rPr>
          <w:rFonts w:ascii="標楷體" w:eastAsia="標楷體" w:hAnsi="標楷體" w:hint="eastAsia"/>
        </w:rPr>
        <w:t xml:space="preserve">                      場所</w:t>
      </w:r>
      <w:r>
        <w:rPr>
          <w:rFonts w:ascii="標楷體" w:eastAsia="標楷體" w:hAnsi="標楷體"/>
        </w:rPr>
        <w:t>名稱:</w:t>
      </w:r>
    </w:p>
    <w:p w:rsidR="00E82356" w:rsidRPr="00215F60" w:rsidRDefault="00215F60" w:rsidP="00092406">
      <w:pPr>
        <w:pStyle w:val="Standard"/>
        <w:spacing w:line="360" w:lineRule="auto"/>
        <w:ind w:right="720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 xml:space="preserve">檢查日期:    年    月    日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4098"/>
        <w:gridCol w:w="1362"/>
        <w:gridCol w:w="1320"/>
        <w:gridCol w:w="1320"/>
      </w:tblGrid>
      <w:tr w:rsidR="00E82356" w:rsidRPr="001C3459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28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  <w:r w:rsidRPr="00092406">
              <w:rPr>
                <w:rFonts w:ascii="標楷體" w:eastAsia="標楷體" w:hAnsi="標楷體" w:hint="eastAsia"/>
                <w:szCs w:val="24"/>
              </w:rPr>
              <w:t>項  目</w:t>
            </w:r>
          </w:p>
        </w:tc>
        <w:tc>
          <w:tcPr>
            <w:tcW w:w="4098" w:type="dxa"/>
            <w:vAlign w:val="center"/>
          </w:tcPr>
          <w:p w:rsidR="00E82356" w:rsidRPr="00092406" w:rsidRDefault="00E82356" w:rsidP="00180A66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092406">
              <w:rPr>
                <w:rFonts w:ascii="標楷體" w:eastAsia="標楷體" w:hAnsi="標楷體" w:hint="eastAsia"/>
                <w:szCs w:val="24"/>
              </w:rPr>
              <w:t>點檢內容</w:t>
            </w:r>
          </w:p>
        </w:tc>
        <w:tc>
          <w:tcPr>
            <w:tcW w:w="1362" w:type="dxa"/>
            <w:vAlign w:val="center"/>
          </w:tcPr>
          <w:p w:rsidR="00E82356" w:rsidRPr="00092406" w:rsidRDefault="00E82356" w:rsidP="00180A66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092406">
              <w:rPr>
                <w:rFonts w:ascii="標楷體" w:eastAsia="標楷體" w:hAnsi="標楷體" w:hint="eastAsia"/>
                <w:szCs w:val="24"/>
              </w:rPr>
              <w:t>檢查方法</w:t>
            </w:r>
          </w:p>
        </w:tc>
        <w:tc>
          <w:tcPr>
            <w:tcW w:w="1320" w:type="dxa"/>
            <w:vAlign w:val="center"/>
          </w:tcPr>
          <w:p w:rsidR="00E82356" w:rsidRPr="00092406" w:rsidRDefault="00E82356" w:rsidP="00180A66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092406">
              <w:rPr>
                <w:rFonts w:ascii="標楷體" w:eastAsia="標楷體" w:hAnsi="標楷體" w:hint="eastAsia"/>
                <w:szCs w:val="24"/>
              </w:rPr>
              <w:t>檢查結果</w:t>
            </w:r>
          </w:p>
        </w:tc>
        <w:tc>
          <w:tcPr>
            <w:tcW w:w="1320" w:type="dxa"/>
            <w:vAlign w:val="center"/>
          </w:tcPr>
          <w:p w:rsidR="00E82356" w:rsidRPr="00092406" w:rsidRDefault="00E82356" w:rsidP="00180A66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092406">
              <w:rPr>
                <w:rFonts w:ascii="標楷體" w:eastAsia="標楷體" w:hAnsi="標楷體" w:hint="eastAsia"/>
                <w:szCs w:val="24"/>
              </w:rPr>
              <w:t>改善措施</w:t>
            </w:r>
          </w:p>
        </w:tc>
      </w:tr>
      <w:tr w:rsidR="00E82356" w:rsidRPr="001C3459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928" w:type="dxa"/>
            <w:vMerge w:val="restart"/>
            <w:textDirection w:val="tbRlV"/>
            <w:vAlign w:val="center"/>
          </w:tcPr>
          <w:p w:rsidR="00E82356" w:rsidRPr="00092406" w:rsidRDefault="00E82356" w:rsidP="00180A66">
            <w:pPr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092406">
              <w:rPr>
                <w:rFonts w:ascii="標楷體" w:eastAsia="標楷體" w:hAnsi="標楷體" w:hint="eastAsia"/>
                <w:szCs w:val="24"/>
              </w:rPr>
              <w:t>吊               索</w:t>
            </w:r>
          </w:p>
        </w:tc>
        <w:tc>
          <w:tcPr>
            <w:tcW w:w="4098" w:type="dxa"/>
            <w:vAlign w:val="center"/>
          </w:tcPr>
          <w:p w:rsidR="00E82356" w:rsidRPr="00092406" w:rsidRDefault="00E82356" w:rsidP="00180A66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 w:rsidRPr="00092406">
              <w:rPr>
                <w:rFonts w:ascii="標楷體" w:eastAsia="標楷體" w:hAnsi="標楷體" w:hint="eastAsia"/>
                <w:szCs w:val="24"/>
              </w:rPr>
              <w:t>鋼絲索的一燃間有百分之十以</w:t>
            </w:r>
          </w:p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  <w:r w:rsidRPr="00092406">
              <w:rPr>
                <w:rFonts w:ascii="標楷體" w:eastAsia="標楷體" w:hAnsi="標楷體"/>
                <w:szCs w:val="24"/>
              </w:rPr>
              <w:t xml:space="preserve">  </w:t>
            </w:r>
            <w:r w:rsidRPr="00092406">
              <w:rPr>
                <w:rFonts w:ascii="標楷體" w:eastAsia="標楷體" w:hAnsi="標楷體" w:hint="eastAsia"/>
                <w:szCs w:val="24"/>
              </w:rPr>
              <w:t>上的素線截斷者</w:t>
            </w:r>
          </w:p>
        </w:tc>
        <w:tc>
          <w:tcPr>
            <w:tcW w:w="1362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82356" w:rsidRPr="001C3459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928" w:type="dxa"/>
            <w:vMerge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E82356" w:rsidRPr="00092406" w:rsidRDefault="00E82356" w:rsidP="00180A66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 w:rsidRPr="00092406">
              <w:rPr>
                <w:rFonts w:ascii="標楷體" w:eastAsia="標楷體" w:hAnsi="標楷體" w:hint="eastAsia"/>
                <w:szCs w:val="24"/>
              </w:rPr>
              <w:t>直徑減少達公稱直徑百分之七</w:t>
            </w:r>
          </w:p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  <w:r w:rsidRPr="00092406">
              <w:rPr>
                <w:rFonts w:ascii="標楷體" w:eastAsia="標楷體" w:hAnsi="標楷體"/>
                <w:szCs w:val="24"/>
              </w:rPr>
              <w:t xml:space="preserve">  </w:t>
            </w:r>
            <w:r w:rsidRPr="00092406">
              <w:rPr>
                <w:rFonts w:ascii="標楷體" w:eastAsia="標楷體" w:hAnsi="標楷體" w:hint="eastAsia"/>
                <w:szCs w:val="24"/>
              </w:rPr>
              <w:t>以上者</w:t>
            </w:r>
          </w:p>
        </w:tc>
        <w:tc>
          <w:tcPr>
            <w:tcW w:w="1362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82356" w:rsidRPr="001C3459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928" w:type="dxa"/>
            <w:vMerge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  <w:r w:rsidRPr="00092406">
              <w:rPr>
                <w:rFonts w:ascii="標楷體" w:eastAsia="標楷體" w:hAnsi="標楷體" w:hint="eastAsia"/>
                <w:szCs w:val="24"/>
              </w:rPr>
              <w:t>3.已扭曲者</w:t>
            </w:r>
          </w:p>
        </w:tc>
        <w:tc>
          <w:tcPr>
            <w:tcW w:w="1362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82356" w:rsidRPr="001C3459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928" w:type="dxa"/>
            <w:vMerge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  <w:r w:rsidRPr="00092406">
              <w:rPr>
                <w:rFonts w:ascii="標楷體" w:eastAsia="標楷體" w:hAnsi="標楷體" w:hint="eastAsia"/>
                <w:szCs w:val="24"/>
              </w:rPr>
              <w:t>4.有顯著變形或腐蝕者</w:t>
            </w:r>
          </w:p>
        </w:tc>
        <w:tc>
          <w:tcPr>
            <w:tcW w:w="1362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82356" w:rsidRPr="001C3459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928" w:type="dxa"/>
            <w:vMerge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  <w:r w:rsidRPr="00092406">
              <w:rPr>
                <w:rFonts w:ascii="標楷體" w:eastAsia="標楷體" w:hAnsi="標楷體" w:hint="eastAsia"/>
                <w:szCs w:val="24"/>
              </w:rPr>
              <w:t>5.末端結頭部份異常者</w:t>
            </w:r>
          </w:p>
        </w:tc>
        <w:tc>
          <w:tcPr>
            <w:tcW w:w="1362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82356" w:rsidRPr="001C3459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928" w:type="dxa"/>
            <w:vMerge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  <w:r w:rsidRPr="00092406">
              <w:rPr>
                <w:rFonts w:ascii="標楷體" w:eastAsia="標楷體" w:hAnsi="標楷體" w:hint="eastAsia"/>
                <w:szCs w:val="24"/>
              </w:rPr>
              <w:t>6.鋼索套有裂紋產生</w:t>
            </w:r>
          </w:p>
        </w:tc>
        <w:tc>
          <w:tcPr>
            <w:tcW w:w="1362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82356" w:rsidRPr="001C3459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928" w:type="dxa"/>
            <w:vMerge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/>
                <w:szCs w:val="24"/>
              </w:rPr>
            </w:pPr>
            <w:r w:rsidRPr="00092406">
              <w:rPr>
                <w:rFonts w:ascii="標楷體" w:eastAsia="標楷體" w:hAnsi="標楷體" w:hint="eastAsia"/>
                <w:szCs w:val="24"/>
              </w:rPr>
              <w:t>7.鋼索套有變形情形，並壓迫且</w:t>
            </w:r>
          </w:p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  <w:r w:rsidRPr="00092406">
              <w:rPr>
                <w:rFonts w:ascii="標楷體" w:eastAsia="標楷體" w:hAnsi="標楷體"/>
                <w:szCs w:val="24"/>
              </w:rPr>
              <w:t xml:space="preserve">  </w:t>
            </w:r>
            <w:r w:rsidRPr="00092406">
              <w:rPr>
                <w:rFonts w:ascii="標楷體" w:eastAsia="標楷體" w:hAnsi="標楷體" w:hint="eastAsia"/>
                <w:szCs w:val="24"/>
              </w:rPr>
              <w:t>傷及鋼索</w:t>
            </w:r>
          </w:p>
        </w:tc>
        <w:tc>
          <w:tcPr>
            <w:tcW w:w="1362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82356" w:rsidRPr="001C3459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928" w:type="dxa"/>
            <w:vMerge w:val="restart"/>
            <w:textDirection w:val="tbRlV"/>
            <w:vAlign w:val="center"/>
          </w:tcPr>
          <w:p w:rsidR="00E82356" w:rsidRPr="00092406" w:rsidRDefault="00E82356" w:rsidP="00180A66">
            <w:pPr>
              <w:ind w:left="113" w:right="113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092406">
              <w:rPr>
                <w:rFonts w:ascii="標楷體" w:eastAsia="標楷體" w:hAnsi="標楷體" w:hint="eastAsia"/>
                <w:szCs w:val="24"/>
              </w:rPr>
              <w:t>吊鏈</w:t>
            </w:r>
          </w:p>
        </w:tc>
        <w:tc>
          <w:tcPr>
            <w:tcW w:w="4098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  <w:r w:rsidRPr="00092406">
              <w:rPr>
                <w:rFonts w:ascii="標楷體" w:eastAsia="標楷體" w:hAnsi="標楷體" w:hint="eastAsia"/>
                <w:szCs w:val="24"/>
              </w:rPr>
              <w:t>1.延伸長度超過百分之五以上</w:t>
            </w:r>
          </w:p>
        </w:tc>
        <w:tc>
          <w:tcPr>
            <w:tcW w:w="1362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82356" w:rsidRPr="001C3459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928" w:type="dxa"/>
            <w:vMerge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/>
                <w:szCs w:val="24"/>
              </w:rPr>
            </w:pPr>
            <w:r w:rsidRPr="00092406">
              <w:rPr>
                <w:rFonts w:ascii="標楷體" w:eastAsia="標楷體" w:hAnsi="標楷體"/>
                <w:szCs w:val="24"/>
              </w:rPr>
              <w:t>2.</w:t>
            </w:r>
            <w:r w:rsidRPr="00092406">
              <w:rPr>
                <w:rFonts w:ascii="標楷體" w:eastAsia="標楷體" w:hAnsi="標楷體" w:hint="eastAsia"/>
                <w:szCs w:val="24"/>
              </w:rPr>
              <w:t>環的斷面直徑減少百分之十以</w:t>
            </w:r>
          </w:p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  <w:r w:rsidRPr="00092406">
              <w:rPr>
                <w:rFonts w:ascii="標楷體" w:eastAsia="標楷體" w:hAnsi="標楷體"/>
                <w:szCs w:val="24"/>
              </w:rPr>
              <w:t xml:space="preserve">  </w:t>
            </w:r>
            <w:r w:rsidRPr="00092406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362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82356" w:rsidRPr="001C3459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928" w:type="dxa"/>
            <w:vMerge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  <w:r w:rsidRPr="00092406">
              <w:rPr>
                <w:rFonts w:ascii="標楷體" w:eastAsia="標楷體" w:hAnsi="標楷體" w:hint="eastAsia"/>
                <w:szCs w:val="24"/>
              </w:rPr>
              <w:t>3.有無龜裂</w:t>
            </w:r>
          </w:p>
        </w:tc>
        <w:tc>
          <w:tcPr>
            <w:tcW w:w="1362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82356" w:rsidRPr="001C3459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928" w:type="dxa"/>
            <w:vMerge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  <w:r w:rsidRPr="00092406">
              <w:rPr>
                <w:rFonts w:ascii="標楷體" w:eastAsia="標楷體" w:hAnsi="標楷體" w:hint="eastAsia"/>
                <w:szCs w:val="24"/>
              </w:rPr>
              <w:t>4.有無顯著變形</w:t>
            </w:r>
          </w:p>
        </w:tc>
        <w:tc>
          <w:tcPr>
            <w:tcW w:w="1362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82356" w:rsidRPr="001C3459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928" w:type="dxa"/>
            <w:vMerge w:val="restart"/>
            <w:textDirection w:val="tbRlV"/>
            <w:vAlign w:val="center"/>
          </w:tcPr>
          <w:p w:rsidR="00E82356" w:rsidRPr="00092406" w:rsidRDefault="00E82356" w:rsidP="00180A66">
            <w:pPr>
              <w:ind w:left="113" w:right="113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092406">
              <w:rPr>
                <w:rFonts w:ascii="標楷體" w:eastAsia="標楷體" w:hAnsi="標楷體" w:hint="eastAsia"/>
                <w:szCs w:val="24"/>
              </w:rPr>
              <w:t>吊鉤、</w:t>
            </w:r>
            <w:r w:rsidR="009A2148" w:rsidRPr="00092406">
              <w:rPr>
                <w:rFonts w:ascii="標楷體" w:eastAsia="標楷體" w:hAnsi="標楷體" w:hint="eastAsia"/>
                <w:szCs w:val="24"/>
              </w:rPr>
              <w:t>吊</w:t>
            </w:r>
            <w:r w:rsidRPr="00092406">
              <w:rPr>
                <w:rFonts w:ascii="標楷體" w:eastAsia="標楷體" w:hAnsi="標楷體" w:hint="eastAsia"/>
                <w:szCs w:val="24"/>
              </w:rPr>
              <w:t>環</w:t>
            </w:r>
          </w:p>
        </w:tc>
        <w:tc>
          <w:tcPr>
            <w:tcW w:w="4098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  <w:r w:rsidRPr="00092406">
              <w:rPr>
                <w:rFonts w:ascii="標楷體" w:eastAsia="標楷體" w:hAnsi="標楷體" w:hint="eastAsia"/>
                <w:szCs w:val="24"/>
              </w:rPr>
              <w:t>1.有無顯著變形</w:t>
            </w:r>
          </w:p>
        </w:tc>
        <w:tc>
          <w:tcPr>
            <w:tcW w:w="1362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82356" w:rsidRPr="001C3459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928" w:type="dxa"/>
            <w:vMerge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  <w:r w:rsidRPr="00092406">
              <w:rPr>
                <w:rFonts w:ascii="標楷體" w:eastAsia="標楷體" w:hAnsi="標楷體" w:hint="eastAsia"/>
                <w:szCs w:val="24"/>
              </w:rPr>
              <w:t>2.有無顯著磨耗</w:t>
            </w:r>
          </w:p>
        </w:tc>
        <w:tc>
          <w:tcPr>
            <w:tcW w:w="1362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82356" w:rsidRPr="001C3459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928" w:type="dxa"/>
            <w:vMerge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  <w:r w:rsidRPr="00092406">
              <w:rPr>
                <w:rFonts w:ascii="標楷體" w:eastAsia="標楷體" w:hAnsi="標楷體" w:hint="eastAsia"/>
                <w:szCs w:val="24"/>
              </w:rPr>
              <w:t>3.有無龜裂情形</w:t>
            </w:r>
          </w:p>
        </w:tc>
        <w:tc>
          <w:tcPr>
            <w:tcW w:w="1362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82356" w:rsidRPr="001C3459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928" w:type="dxa"/>
            <w:vMerge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  <w:r w:rsidRPr="00092406">
              <w:rPr>
                <w:rFonts w:ascii="標楷體" w:eastAsia="標楷體" w:hAnsi="標楷體" w:hint="eastAsia"/>
                <w:szCs w:val="24"/>
              </w:rPr>
              <w:t>4.防脫舌片有無正常</w:t>
            </w:r>
          </w:p>
        </w:tc>
        <w:tc>
          <w:tcPr>
            <w:tcW w:w="1362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82356" w:rsidRPr="00092406" w:rsidRDefault="00E82356" w:rsidP="00180A66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215F60" w:rsidRPr="001C3459" w:rsidTr="00CD560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28" w:type="dxa"/>
            <w:vAlign w:val="center"/>
          </w:tcPr>
          <w:p w:rsidR="00215F60" w:rsidRDefault="00215F60" w:rsidP="00215F60">
            <w:pPr>
              <w:pStyle w:val="Standard"/>
              <w:jc w:val="center"/>
              <w:textAlignment w:val="top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注意</w:t>
            </w:r>
          </w:p>
          <w:p w:rsidR="00215F60" w:rsidRDefault="00215F60" w:rsidP="00215F60">
            <w:pPr>
              <w:pStyle w:val="Standard"/>
              <w:jc w:val="center"/>
              <w:textAlignment w:val="top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事項</w:t>
            </w:r>
          </w:p>
        </w:tc>
        <w:tc>
          <w:tcPr>
            <w:tcW w:w="8100" w:type="dxa"/>
            <w:gridSpan w:val="4"/>
            <w:vAlign w:val="center"/>
          </w:tcPr>
          <w:p w:rsidR="00215F60" w:rsidRPr="00F85F54" w:rsidRDefault="00215F60" w:rsidP="00215F60">
            <w:pPr>
              <w:pStyle w:val="Standard"/>
              <w:jc w:val="both"/>
              <w:textAlignment w:val="top"/>
              <w:rPr>
                <w:rFonts w:ascii="標楷體" w:eastAsia="標楷體" w:hAnsi="標楷體"/>
                <w:szCs w:val="24"/>
              </w:rPr>
            </w:pPr>
            <w:r w:rsidRPr="00F85F54">
              <w:rPr>
                <w:rFonts w:ascii="標楷體" w:eastAsia="標楷體" w:hAnsi="標楷體"/>
                <w:szCs w:val="24"/>
              </w:rPr>
              <w:t>1.本表格僅供參考，各單位使用時請視需要調整。</w:t>
            </w:r>
          </w:p>
          <w:p w:rsidR="00215F60" w:rsidRPr="00F85F54" w:rsidRDefault="00215F60" w:rsidP="00215F60">
            <w:pPr>
              <w:pStyle w:val="Standard"/>
              <w:jc w:val="both"/>
              <w:textAlignment w:val="top"/>
              <w:rPr>
                <w:rFonts w:ascii="標楷體" w:eastAsia="標楷體" w:hAnsi="標楷體"/>
                <w:szCs w:val="24"/>
              </w:rPr>
            </w:pPr>
            <w:r w:rsidRPr="00F85F54">
              <w:rPr>
                <w:rFonts w:ascii="標楷體" w:eastAsia="標楷體" w:hAnsi="標楷體"/>
                <w:szCs w:val="24"/>
              </w:rPr>
              <w:t>2.檢查結果:正常○，有必要加以特別保養△，異常須送修或改善×。</w:t>
            </w:r>
          </w:p>
          <w:p w:rsidR="00215F60" w:rsidRPr="00F85F54" w:rsidRDefault="00215F60" w:rsidP="00803A6A">
            <w:pPr>
              <w:pStyle w:val="Standard"/>
              <w:ind w:leftChars="1" w:left="252" w:hangingChars="104" w:hanging="250"/>
              <w:textAlignment w:val="top"/>
              <w:rPr>
                <w:rFonts w:ascii="標楷體" w:eastAsia="標楷體" w:hAnsi="標楷體"/>
                <w:szCs w:val="24"/>
              </w:rPr>
            </w:pPr>
            <w:r w:rsidRPr="00F85F54">
              <w:rPr>
                <w:rFonts w:ascii="標楷體" w:eastAsia="標楷體" w:hAnsi="標楷體"/>
                <w:szCs w:val="24"/>
              </w:rPr>
              <w:t>3.本自動檢查表請於每月底前完成檢查，此表留存於工作場所中，保存三年，</w:t>
            </w:r>
            <w:r w:rsidR="00F85F54" w:rsidRPr="00F85F54">
              <w:rPr>
                <w:rFonts w:ascii="標楷體" w:eastAsia="標楷體" w:hint="eastAsia"/>
                <w:szCs w:val="24"/>
              </w:rPr>
              <w:t>每月檢查完後，影印一份送至環安組彙整備查。</w:t>
            </w:r>
          </w:p>
        </w:tc>
      </w:tr>
    </w:tbl>
    <w:p w:rsidR="00180A66" w:rsidRPr="00092406" w:rsidRDefault="00092406" w:rsidP="00092406">
      <w:pPr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Ansi="標楷體" w:hint="eastAsia"/>
        </w:rPr>
        <w:t xml:space="preserve">檢查人員：                   場所負責人：                  </w:t>
      </w:r>
      <w:r>
        <w:rPr>
          <w:rFonts w:eastAsia="標楷體" w:hint="eastAsia"/>
        </w:rPr>
        <w:t>單位主管：</w:t>
      </w:r>
    </w:p>
    <w:sectPr w:rsidR="00180A66" w:rsidRPr="00092406" w:rsidSect="003A0920">
      <w:footerReference w:type="even" r:id="rId8"/>
      <w:pgSz w:w="12240" w:h="15840"/>
      <w:pgMar w:top="480" w:right="720" w:bottom="958" w:left="1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F3" w:rsidRDefault="009755F3">
      <w:r>
        <w:separator/>
      </w:r>
    </w:p>
  </w:endnote>
  <w:endnote w:type="continuationSeparator" w:id="0">
    <w:p w:rsidR="009755F3" w:rsidRDefault="0097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C20" w:rsidRDefault="001D2C20" w:rsidP="0054465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2C20" w:rsidRDefault="001D2C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F3" w:rsidRDefault="009755F3">
      <w:r>
        <w:separator/>
      </w:r>
    </w:p>
  </w:footnote>
  <w:footnote w:type="continuationSeparator" w:id="0">
    <w:p w:rsidR="009755F3" w:rsidRDefault="00975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E6E4D"/>
    <w:multiLevelType w:val="singleLevel"/>
    <w:tmpl w:val="7D5A75A6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" w15:restartNumberingAfterBreak="0">
    <w:nsid w:val="55FE32FC"/>
    <w:multiLevelType w:val="hybridMultilevel"/>
    <w:tmpl w:val="67C212B2"/>
    <w:lvl w:ilvl="0" w:tplc="04090013">
      <w:start w:val="1"/>
      <w:numFmt w:val="upperRoman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5C2418FC"/>
    <w:multiLevelType w:val="singleLevel"/>
    <w:tmpl w:val="466E4B7A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3" w15:restartNumberingAfterBreak="0">
    <w:nsid w:val="694F48D5"/>
    <w:multiLevelType w:val="hybridMultilevel"/>
    <w:tmpl w:val="9BB2AB9C"/>
    <w:lvl w:ilvl="0" w:tplc="04090013">
      <w:start w:val="1"/>
      <w:numFmt w:val="upperRoman"/>
      <w:lvlText w:val="%1."/>
      <w:lvlJc w:val="left"/>
      <w:pPr>
        <w:ind w:left="12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4" w15:restartNumberingAfterBreak="0">
    <w:nsid w:val="74E72300"/>
    <w:multiLevelType w:val="hybridMultilevel"/>
    <w:tmpl w:val="E4F2A58A"/>
    <w:lvl w:ilvl="0" w:tplc="8C1ED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4F7BAF"/>
    <w:multiLevelType w:val="hybridMultilevel"/>
    <w:tmpl w:val="4AB0BC12"/>
    <w:lvl w:ilvl="0" w:tplc="669E17D2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67"/>
    <w:rsid w:val="00004FFE"/>
    <w:rsid w:val="00040847"/>
    <w:rsid w:val="00092406"/>
    <w:rsid w:val="000F37B8"/>
    <w:rsid w:val="00101037"/>
    <w:rsid w:val="001030A2"/>
    <w:rsid w:val="001123F0"/>
    <w:rsid w:val="00137310"/>
    <w:rsid w:val="001405D4"/>
    <w:rsid w:val="00180A66"/>
    <w:rsid w:val="001A25CD"/>
    <w:rsid w:val="001A3CAB"/>
    <w:rsid w:val="001B0F75"/>
    <w:rsid w:val="001B5A15"/>
    <w:rsid w:val="001C3459"/>
    <w:rsid w:val="001D2C20"/>
    <w:rsid w:val="002018C1"/>
    <w:rsid w:val="00206B62"/>
    <w:rsid w:val="00206CBE"/>
    <w:rsid w:val="00211265"/>
    <w:rsid w:val="00215F60"/>
    <w:rsid w:val="002218F3"/>
    <w:rsid w:val="00221CB2"/>
    <w:rsid w:val="002409E4"/>
    <w:rsid w:val="002601C0"/>
    <w:rsid w:val="002721C3"/>
    <w:rsid w:val="002B545A"/>
    <w:rsid w:val="002C2FCA"/>
    <w:rsid w:val="002E3530"/>
    <w:rsid w:val="002E7B91"/>
    <w:rsid w:val="002F06BF"/>
    <w:rsid w:val="003046B4"/>
    <w:rsid w:val="003129E0"/>
    <w:rsid w:val="00330C27"/>
    <w:rsid w:val="0034532C"/>
    <w:rsid w:val="00390AED"/>
    <w:rsid w:val="003916FF"/>
    <w:rsid w:val="00397A85"/>
    <w:rsid w:val="003A0920"/>
    <w:rsid w:val="003A2D64"/>
    <w:rsid w:val="003D0BBF"/>
    <w:rsid w:val="003E2754"/>
    <w:rsid w:val="00422F46"/>
    <w:rsid w:val="00425AD2"/>
    <w:rsid w:val="00436053"/>
    <w:rsid w:val="00440638"/>
    <w:rsid w:val="0044638C"/>
    <w:rsid w:val="004578F3"/>
    <w:rsid w:val="00475A14"/>
    <w:rsid w:val="00495631"/>
    <w:rsid w:val="004C59A0"/>
    <w:rsid w:val="00533830"/>
    <w:rsid w:val="00544657"/>
    <w:rsid w:val="00567BFE"/>
    <w:rsid w:val="00570504"/>
    <w:rsid w:val="00584974"/>
    <w:rsid w:val="005857A6"/>
    <w:rsid w:val="00587005"/>
    <w:rsid w:val="00594021"/>
    <w:rsid w:val="005A219C"/>
    <w:rsid w:val="005C0793"/>
    <w:rsid w:val="005D0DF2"/>
    <w:rsid w:val="00631FA1"/>
    <w:rsid w:val="00641C7C"/>
    <w:rsid w:val="006425EC"/>
    <w:rsid w:val="006742DA"/>
    <w:rsid w:val="00687C53"/>
    <w:rsid w:val="0069559A"/>
    <w:rsid w:val="006C7B64"/>
    <w:rsid w:val="006E366D"/>
    <w:rsid w:val="006E6557"/>
    <w:rsid w:val="00773681"/>
    <w:rsid w:val="00776002"/>
    <w:rsid w:val="007834BD"/>
    <w:rsid w:val="00783CB9"/>
    <w:rsid w:val="007B0614"/>
    <w:rsid w:val="007C45C8"/>
    <w:rsid w:val="007C49AC"/>
    <w:rsid w:val="007C627F"/>
    <w:rsid w:val="007E0867"/>
    <w:rsid w:val="00803A6A"/>
    <w:rsid w:val="00810D3D"/>
    <w:rsid w:val="008332A6"/>
    <w:rsid w:val="0083364F"/>
    <w:rsid w:val="00841309"/>
    <w:rsid w:val="0084141C"/>
    <w:rsid w:val="00851A9C"/>
    <w:rsid w:val="0086248E"/>
    <w:rsid w:val="008641C3"/>
    <w:rsid w:val="008A3D3F"/>
    <w:rsid w:val="008B01B4"/>
    <w:rsid w:val="00907FF0"/>
    <w:rsid w:val="00926ED8"/>
    <w:rsid w:val="009408BB"/>
    <w:rsid w:val="00945FFD"/>
    <w:rsid w:val="0095469F"/>
    <w:rsid w:val="00967E53"/>
    <w:rsid w:val="009755F3"/>
    <w:rsid w:val="0098145A"/>
    <w:rsid w:val="00983621"/>
    <w:rsid w:val="009845BF"/>
    <w:rsid w:val="0099725C"/>
    <w:rsid w:val="009A2148"/>
    <w:rsid w:val="009D5FA1"/>
    <w:rsid w:val="00A031B1"/>
    <w:rsid w:val="00A03D50"/>
    <w:rsid w:val="00A24795"/>
    <w:rsid w:val="00A26B23"/>
    <w:rsid w:val="00A65CA1"/>
    <w:rsid w:val="00AA4868"/>
    <w:rsid w:val="00AB5114"/>
    <w:rsid w:val="00AD2568"/>
    <w:rsid w:val="00AD37B5"/>
    <w:rsid w:val="00AE52A5"/>
    <w:rsid w:val="00B35D5A"/>
    <w:rsid w:val="00B36030"/>
    <w:rsid w:val="00B52C56"/>
    <w:rsid w:val="00B65871"/>
    <w:rsid w:val="00B70796"/>
    <w:rsid w:val="00B7091D"/>
    <w:rsid w:val="00B71DE4"/>
    <w:rsid w:val="00B75F7D"/>
    <w:rsid w:val="00B84FC7"/>
    <w:rsid w:val="00B976C4"/>
    <w:rsid w:val="00BA3004"/>
    <w:rsid w:val="00BA555D"/>
    <w:rsid w:val="00BC4A19"/>
    <w:rsid w:val="00BE2F9F"/>
    <w:rsid w:val="00C0375B"/>
    <w:rsid w:val="00C16C06"/>
    <w:rsid w:val="00C17411"/>
    <w:rsid w:val="00C31F40"/>
    <w:rsid w:val="00C3684D"/>
    <w:rsid w:val="00C403EB"/>
    <w:rsid w:val="00CC51DA"/>
    <w:rsid w:val="00CD5606"/>
    <w:rsid w:val="00D049F1"/>
    <w:rsid w:val="00D10056"/>
    <w:rsid w:val="00D17049"/>
    <w:rsid w:val="00D17B76"/>
    <w:rsid w:val="00D3684E"/>
    <w:rsid w:val="00D41508"/>
    <w:rsid w:val="00D7458C"/>
    <w:rsid w:val="00D84F50"/>
    <w:rsid w:val="00D96AFC"/>
    <w:rsid w:val="00DD0C1E"/>
    <w:rsid w:val="00DE04D9"/>
    <w:rsid w:val="00E0716E"/>
    <w:rsid w:val="00E15230"/>
    <w:rsid w:val="00E23347"/>
    <w:rsid w:val="00E31562"/>
    <w:rsid w:val="00E3635E"/>
    <w:rsid w:val="00E428EA"/>
    <w:rsid w:val="00E4309F"/>
    <w:rsid w:val="00E50B1E"/>
    <w:rsid w:val="00E62F8F"/>
    <w:rsid w:val="00E82356"/>
    <w:rsid w:val="00EE3F90"/>
    <w:rsid w:val="00F5128E"/>
    <w:rsid w:val="00F81A0F"/>
    <w:rsid w:val="00F85F54"/>
    <w:rsid w:val="00FB6507"/>
    <w:rsid w:val="00FC67CA"/>
    <w:rsid w:val="00FF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05C402-11F4-487E-906B-9BA51678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B71DE4"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F81A0F"/>
    <w:pPr>
      <w:keepNext/>
      <w:spacing w:line="720" w:lineRule="atLeast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">
    <w:name w:val="heading 3"/>
    <w:basedOn w:val="a"/>
    <w:next w:val="a0"/>
    <w:qFormat/>
    <w:rsid w:val="00F81A0F"/>
    <w:pPr>
      <w:keepNext/>
      <w:jc w:val="right"/>
      <w:outlineLvl w:val="2"/>
    </w:pPr>
    <w:rPr>
      <w:rFonts w:ascii="標楷體" w:eastAsia="標楷體"/>
      <w:sz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te Heading"/>
    <w:basedOn w:val="a"/>
    <w:next w:val="a"/>
    <w:rsid w:val="00F81A0F"/>
    <w:pPr>
      <w:jc w:val="center"/>
    </w:pPr>
    <w:rPr>
      <w:rFonts w:ascii="超研澤中楷" w:eastAsia="超研澤中楷"/>
    </w:rPr>
  </w:style>
  <w:style w:type="paragraph" w:styleId="a0">
    <w:name w:val="Normal Indent"/>
    <w:basedOn w:val="a"/>
    <w:rsid w:val="00F81A0F"/>
    <w:pPr>
      <w:ind w:leftChars="200" w:left="480"/>
    </w:pPr>
  </w:style>
  <w:style w:type="paragraph" w:styleId="a5">
    <w:name w:val="footer"/>
    <w:basedOn w:val="a"/>
    <w:rsid w:val="003E275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  <w:rsid w:val="003E2754"/>
  </w:style>
  <w:style w:type="paragraph" w:styleId="a7">
    <w:name w:val="header"/>
    <w:basedOn w:val="a"/>
    <w:rsid w:val="003E2754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8">
    <w:name w:val="Table Grid"/>
    <w:basedOn w:val="a2"/>
    <w:rsid w:val="00495631"/>
    <w:pPr>
      <w:widowControl w:val="0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9D5FA1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link w:val="a9"/>
    <w:rsid w:val="009D5FA1"/>
    <w:rPr>
      <w:rFonts w:ascii="Cambria" w:eastAsia="新細明體" w:hAnsi="Cambria" w:cs="Times New Roman"/>
      <w:sz w:val="18"/>
      <w:szCs w:val="18"/>
    </w:rPr>
  </w:style>
  <w:style w:type="paragraph" w:customStyle="1" w:styleId="Standard">
    <w:name w:val="Standard"/>
    <w:rsid w:val="00215F60"/>
    <w:pPr>
      <w:widowControl w:val="0"/>
      <w:suppressAutoHyphens/>
      <w:autoSpaceDN w:val="0"/>
      <w:spacing w:line="360" w:lineRule="atLeast"/>
      <w:textAlignment w:val="baseline"/>
    </w:pPr>
    <w:rPr>
      <w:rFonts w:eastAsia="新細明體, PMingLiU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8779D-4223-42C4-BD7C-87AAA823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FJU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 仁 大 學</dc:title>
  <dc:subject/>
  <dc:creator>陳怡芳</dc:creator>
  <cp:keywords/>
  <cp:lastModifiedBy>莊佳益</cp:lastModifiedBy>
  <cp:revision>2</cp:revision>
  <cp:lastPrinted>2015-11-20T02:40:00Z</cp:lastPrinted>
  <dcterms:created xsi:type="dcterms:W3CDTF">2019-03-08T08:10:00Z</dcterms:created>
  <dcterms:modified xsi:type="dcterms:W3CDTF">2019-03-08T08:10:00Z</dcterms:modified>
</cp:coreProperties>
</file>